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C8A" w:rsidRDefault="00560F6B" w:rsidP="00391EDF">
      <w:pPr>
        <w:bidi/>
        <w:jc w:val="center"/>
        <w:rPr>
          <w:rtl/>
          <w:lang w:bidi="fa-IR"/>
        </w:rPr>
      </w:pPr>
      <w:r>
        <w:rPr>
          <w:rFonts w:hint="cs"/>
          <w:rtl/>
          <w:lang w:bidi="fa-IR"/>
        </w:rPr>
        <w:t>خارج اصول25</w:t>
      </w:r>
    </w:p>
    <w:p w:rsidR="00560F6B" w:rsidRDefault="00560F6B" w:rsidP="00391EDF">
      <w:pPr>
        <w:bidi/>
        <w:jc w:val="center"/>
        <w:rPr>
          <w:rtl/>
          <w:lang w:bidi="fa-IR"/>
        </w:rPr>
      </w:pPr>
      <w:r>
        <w:rPr>
          <w:rFonts w:hint="cs"/>
          <w:rtl/>
          <w:lang w:bidi="fa-IR"/>
        </w:rPr>
        <w:t>سه شنبه 21/ 8/ 98</w:t>
      </w:r>
    </w:p>
    <w:p w:rsidR="00560F6B" w:rsidRPr="00391EDF" w:rsidRDefault="00560F6B" w:rsidP="00391EDF">
      <w:pPr>
        <w:pBdr>
          <w:bottom w:val="single" w:sz="12" w:space="1" w:color="auto"/>
        </w:pBdr>
        <w:bidi/>
        <w:jc w:val="center"/>
        <w:rPr>
          <w:color w:val="FF0000"/>
          <w:rtl/>
          <w:lang w:bidi="fa-IR"/>
        </w:rPr>
      </w:pPr>
      <w:r w:rsidRPr="00391EDF">
        <w:rPr>
          <w:rFonts w:hint="cs"/>
          <w:color w:val="FF0000"/>
          <w:rtl/>
          <w:lang w:bidi="fa-IR"/>
        </w:rPr>
        <w:t>*اقسام واجب*</w:t>
      </w:r>
    </w:p>
    <w:p w:rsidR="00711A14" w:rsidRDefault="00711A14" w:rsidP="00391EDF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کلام در فرمایش محق</w:t>
      </w:r>
      <w:r w:rsidR="002702AF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عراقی بود.</w:t>
      </w:r>
      <w:r w:rsidR="00391EDF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 بندی فرمایش ایشان</w:t>
      </w:r>
      <w:r w:rsidR="00391EDF">
        <w:rPr>
          <w:rFonts w:hint="cs"/>
          <w:rtl/>
          <w:lang w:bidi="fa-IR"/>
        </w:rPr>
        <w:t xml:space="preserve"> را عرض می کنیم.</w:t>
      </w:r>
    </w:p>
    <w:p w:rsidR="002702AF" w:rsidRDefault="00391EDF" w:rsidP="00CB4D4E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محقق عراقی </w:t>
      </w:r>
      <w:r w:rsidR="00704D39">
        <w:rPr>
          <w:rFonts w:hint="cs"/>
          <w:rtl/>
          <w:lang w:bidi="fa-IR"/>
        </w:rPr>
        <w:t xml:space="preserve">فرمود: </w:t>
      </w:r>
      <w:r w:rsidR="00711A14">
        <w:rPr>
          <w:rFonts w:hint="cs"/>
          <w:rtl/>
          <w:lang w:bidi="fa-IR"/>
        </w:rPr>
        <w:t xml:space="preserve">دوران </w:t>
      </w:r>
      <w:r w:rsidR="002702AF">
        <w:rPr>
          <w:rFonts w:hint="cs"/>
          <w:rtl/>
          <w:lang w:bidi="fa-IR"/>
        </w:rPr>
        <w:t>امر بین رجوع قید به ماد</w:t>
      </w:r>
      <w:r w:rsidR="009545D4">
        <w:rPr>
          <w:rFonts w:hint="cs"/>
          <w:rtl/>
          <w:lang w:bidi="fa-IR"/>
        </w:rPr>
        <w:t>ّ</w:t>
      </w:r>
      <w:r w:rsidR="002702AF">
        <w:rPr>
          <w:rFonts w:hint="cs"/>
          <w:rtl/>
          <w:lang w:bidi="fa-IR"/>
        </w:rPr>
        <w:t>ه یا هیئت،</w:t>
      </w:r>
      <w:r w:rsidR="00711A14">
        <w:rPr>
          <w:rFonts w:hint="cs"/>
          <w:rtl/>
          <w:lang w:bidi="fa-IR"/>
        </w:rPr>
        <w:t xml:space="preserve"> </w:t>
      </w:r>
      <w:r w:rsidR="00704D39">
        <w:rPr>
          <w:rFonts w:hint="cs"/>
          <w:rtl/>
          <w:lang w:bidi="fa-IR"/>
        </w:rPr>
        <w:t xml:space="preserve">دو </w:t>
      </w:r>
      <w:r w:rsidR="00CB4D4E">
        <w:rPr>
          <w:rFonts w:hint="cs"/>
          <w:rtl/>
          <w:lang w:bidi="fa-IR"/>
        </w:rPr>
        <w:t>مقام</w:t>
      </w:r>
      <w:r w:rsidR="002702AF">
        <w:rPr>
          <w:rFonts w:hint="cs"/>
          <w:rtl/>
          <w:lang w:bidi="fa-IR"/>
        </w:rPr>
        <w:t xml:space="preserve"> دارد:</w:t>
      </w:r>
    </w:p>
    <w:p w:rsidR="002702AF" w:rsidRDefault="002702AF" w:rsidP="002702AF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1.</w:t>
      </w:r>
      <w:r w:rsidR="00704D39">
        <w:rPr>
          <w:rFonts w:hint="cs"/>
          <w:rtl/>
          <w:lang w:bidi="fa-IR"/>
        </w:rPr>
        <w:t>قید مت</w:t>
      </w:r>
      <w:r w:rsidR="009545D4">
        <w:rPr>
          <w:rFonts w:hint="cs"/>
          <w:rtl/>
          <w:lang w:bidi="fa-IR"/>
        </w:rPr>
        <w:t>ّ</w:t>
      </w:r>
      <w:r w:rsidR="00704D39">
        <w:rPr>
          <w:rFonts w:hint="cs"/>
          <w:rtl/>
          <w:lang w:bidi="fa-IR"/>
        </w:rPr>
        <w:t>صل</w:t>
      </w:r>
      <w:r>
        <w:rPr>
          <w:rFonts w:hint="cs"/>
          <w:rtl/>
          <w:lang w:bidi="fa-IR"/>
        </w:rPr>
        <w:t xml:space="preserve"> باشد</w:t>
      </w:r>
      <w:r w:rsidR="00CB4D4E">
        <w:rPr>
          <w:rFonts w:hint="cs"/>
          <w:rtl/>
          <w:lang w:bidi="fa-IR"/>
        </w:rPr>
        <w:t xml:space="preserve">؛ این واضح است که باید به اصول عملیه رجوع کرد زیرا </w:t>
      </w:r>
      <w:r w:rsidR="009545D4">
        <w:rPr>
          <w:rFonts w:hint="cs"/>
          <w:rtl/>
          <w:lang w:bidi="fa-IR"/>
        </w:rPr>
        <w:t xml:space="preserve">ظهور </w:t>
      </w:r>
      <w:r w:rsidR="00CB4D4E">
        <w:rPr>
          <w:rFonts w:hint="cs"/>
          <w:rtl/>
          <w:lang w:bidi="fa-IR"/>
        </w:rPr>
        <w:t>اطلاق</w:t>
      </w:r>
      <w:r w:rsidR="009545D4">
        <w:rPr>
          <w:rFonts w:hint="cs"/>
          <w:rtl/>
          <w:lang w:bidi="fa-IR"/>
        </w:rPr>
        <w:t>ی حاصل نمی شود نه در ماد</w:t>
      </w:r>
      <w:r w:rsidR="00A51BDE">
        <w:rPr>
          <w:rFonts w:hint="cs"/>
          <w:rtl/>
          <w:lang w:bidi="fa-IR"/>
        </w:rPr>
        <w:t>ّ</w:t>
      </w:r>
      <w:r w:rsidR="009545D4">
        <w:rPr>
          <w:rFonts w:hint="cs"/>
          <w:rtl/>
          <w:lang w:bidi="fa-IR"/>
        </w:rPr>
        <w:t>ه و نه در هیئت.</w:t>
      </w:r>
    </w:p>
    <w:p w:rsidR="00711A14" w:rsidRDefault="002702AF" w:rsidP="00CB4D4E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2.قید </w:t>
      </w:r>
      <w:r w:rsidR="00704D39">
        <w:rPr>
          <w:rFonts w:hint="cs"/>
          <w:rtl/>
          <w:lang w:bidi="fa-IR"/>
        </w:rPr>
        <w:t>منفصل</w:t>
      </w:r>
      <w:r>
        <w:rPr>
          <w:rFonts w:hint="cs"/>
          <w:rtl/>
          <w:lang w:bidi="fa-IR"/>
        </w:rPr>
        <w:t xml:space="preserve"> باشد؛ مثلاً «تصدَّق» و «لا صدقة إل</w:t>
      </w:r>
      <w:r w:rsidR="00A51BDE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ا من قیام»؛ </w:t>
      </w:r>
      <w:r w:rsidR="00711A14">
        <w:rPr>
          <w:rFonts w:hint="cs"/>
          <w:rtl/>
          <w:lang w:bidi="fa-IR"/>
        </w:rPr>
        <w:t>قیام</w:t>
      </w:r>
      <w:r>
        <w:rPr>
          <w:rFonts w:hint="cs"/>
          <w:rtl/>
          <w:lang w:bidi="fa-IR"/>
        </w:rPr>
        <w:t>،</w:t>
      </w:r>
      <w:r w:rsidR="00711A14">
        <w:rPr>
          <w:rFonts w:hint="cs"/>
          <w:rtl/>
          <w:lang w:bidi="fa-IR"/>
        </w:rPr>
        <w:t xml:space="preserve"> قید منفصل است که نمی دانیم قید هیئت است یا </w:t>
      </w:r>
      <w:r w:rsidR="00704D39">
        <w:rPr>
          <w:rFonts w:hint="cs"/>
          <w:rtl/>
          <w:lang w:bidi="fa-IR"/>
        </w:rPr>
        <w:t>ماد</w:t>
      </w:r>
      <w:r>
        <w:rPr>
          <w:rFonts w:hint="cs"/>
          <w:rtl/>
          <w:lang w:bidi="fa-IR"/>
        </w:rPr>
        <w:t>ّ</w:t>
      </w:r>
      <w:r w:rsidR="00704D39">
        <w:rPr>
          <w:rFonts w:hint="cs"/>
          <w:rtl/>
          <w:lang w:bidi="fa-IR"/>
        </w:rPr>
        <w:t xml:space="preserve">ه. اگر قید </w:t>
      </w:r>
      <w:r>
        <w:rPr>
          <w:rFonts w:hint="cs"/>
          <w:rtl/>
          <w:lang w:bidi="fa-IR"/>
        </w:rPr>
        <w:t>منفصل باشد،</w:t>
      </w:r>
      <w:r w:rsidR="00A51BDE">
        <w:rPr>
          <w:rFonts w:hint="cs"/>
          <w:rtl/>
          <w:lang w:bidi="fa-IR"/>
        </w:rPr>
        <w:t xml:space="preserve"> هم مادّه و هم هیئت</w:t>
      </w:r>
      <w:r>
        <w:rPr>
          <w:rFonts w:hint="cs"/>
          <w:rtl/>
          <w:lang w:bidi="fa-IR"/>
        </w:rPr>
        <w:t xml:space="preserve"> هر دو ظهور در اطلاق دارند. </w:t>
      </w:r>
      <w:r w:rsidR="00CB4D4E">
        <w:rPr>
          <w:rFonts w:hint="cs"/>
          <w:rtl/>
          <w:lang w:bidi="fa-IR"/>
        </w:rPr>
        <w:t xml:space="preserve">این </w:t>
      </w:r>
      <w:r>
        <w:rPr>
          <w:rFonts w:hint="cs"/>
          <w:rtl/>
          <w:lang w:bidi="fa-IR"/>
        </w:rPr>
        <w:t xml:space="preserve">دو اطلاق </w:t>
      </w:r>
      <w:r w:rsidR="00704D39">
        <w:rPr>
          <w:rFonts w:hint="cs"/>
          <w:rtl/>
          <w:lang w:bidi="fa-IR"/>
        </w:rPr>
        <w:t>تعارض و تساقط</w:t>
      </w:r>
      <w:r>
        <w:rPr>
          <w:rFonts w:hint="cs"/>
          <w:rtl/>
          <w:lang w:bidi="fa-IR"/>
        </w:rPr>
        <w:t xml:space="preserve"> می کنند و رجوع می شود به اصول عملیه</w:t>
      </w:r>
      <w:r w:rsidR="00CB4D4E">
        <w:rPr>
          <w:rFonts w:hint="cs"/>
          <w:rtl/>
          <w:lang w:bidi="fa-IR"/>
        </w:rPr>
        <w:t>.</w:t>
      </w:r>
    </w:p>
    <w:p w:rsidR="00711A14" w:rsidRDefault="00704D39" w:rsidP="00A51BDE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لکن ایشان </w:t>
      </w:r>
      <w:r w:rsidR="00711A14">
        <w:rPr>
          <w:rFonts w:hint="cs"/>
          <w:rtl/>
          <w:lang w:bidi="fa-IR"/>
        </w:rPr>
        <w:t>برای مقام دوم دو صورت بیان می کند</w:t>
      </w:r>
      <w:r>
        <w:rPr>
          <w:rFonts w:hint="cs"/>
          <w:rtl/>
          <w:lang w:bidi="fa-IR"/>
        </w:rPr>
        <w:t>:</w:t>
      </w:r>
    </w:p>
    <w:p w:rsidR="00711A14" w:rsidRDefault="00711A14" w:rsidP="00387E8A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او</w:t>
      </w:r>
      <w:r w:rsidR="002C1EDF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ل: دوران</w:t>
      </w:r>
      <w:r w:rsidR="00387E8A">
        <w:rPr>
          <w:rFonts w:hint="cs"/>
          <w:rtl/>
          <w:lang w:bidi="fa-IR"/>
        </w:rPr>
        <w:t xml:space="preserve"> امر</w:t>
      </w:r>
      <w:r>
        <w:rPr>
          <w:rFonts w:hint="cs"/>
          <w:rtl/>
          <w:lang w:bidi="fa-IR"/>
        </w:rPr>
        <w:t xml:space="preserve"> بین واجب مشروط و معل</w:t>
      </w:r>
      <w:r w:rsidR="002C1EDF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ق </w:t>
      </w:r>
      <w:r w:rsidR="00852CF7">
        <w:rPr>
          <w:rFonts w:hint="cs"/>
          <w:rtl/>
          <w:lang w:bidi="fa-IR"/>
        </w:rPr>
        <w:t>و</w:t>
      </w:r>
      <w:r>
        <w:rPr>
          <w:rFonts w:hint="cs"/>
          <w:rtl/>
          <w:lang w:bidi="fa-IR"/>
        </w:rPr>
        <w:t xml:space="preserve"> منج</w:t>
      </w:r>
      <w:r w:rsidR="002C1EDF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ز</w:t>
      </w:r>
      <w:r w:rsidR="002C1EDF">
        <w:rPr>
          <w:rFonts w:hint="cs"/>
          <w:rtl/>
          <w:lang w:bidi="fa-IR"/>
        </w:rPr>
        <w:t>.</w:t>
      </w:r>
    </w:p>
    <w:p w:rsidR="00711A14" w:rsidRDefault="00711A14" w:rsidP="00387E8A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دو</w:t>
      </w:r>
      <w:r w:rsidR="002C1EDF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م: دوران</w:t>
      </w:r>
      <w:r w:rsidR="00387E8A">
        <w:rPr>
          <w:rFonts w:hint="cs"/>
          <w:rtl/>
          <w:lang w:bidi="fa-IR"/>
        </w:rPr>
        <w:t xml:space="preserve"> امر</w:t>
      </w:r>
      <w:r>
        <w:rPr>
          <w:rFonts w:hint="cs"/>
          <w:rtl/>
          <w:lang w:bidi="fa-IR"/>
        </w:rPr>
        <w:t xml:space="preserve"> بین </w:t>
      </w:r>
      <w:r w:rsidR="00852CF7">
        <w:rPr>
          <w:rFonts w:hint="cs"/>
          <w:rtl/>
          <w:lang w:bidi="fa-IR"/>
        </w:rPr>
        <w:t xml:space="preserve">واجب </w:t>
      </w:r>
      <w:r>
        <w:rPr>
          <w:rFonts w:hint="cs"/>
          <w:rtl/>
          <w:lang w:bidi="fa-IR"/>
        </w:rPr>
        <w:t>مشروط و معل</w:t>
      </w:r>
      <w:r w:rsidR="002C1EDF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</w:t>
      </w:r>
      <w:r w:rsidR="002C1EDF">
        <w:rPr>
          <w:rFonts w:hint="cs"/>
          <w:rtl/>
          <w:lang w:bidi="fa-IR"/>
        </w:rPr>
        <w:t>.</w:t>
      </w:r>
    </w:p>
    <w:p w:rsidR="00711A14" w:rsidRDefault="00A51BDE" w:rsidP="00A51BDE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اما </w:t>
      </w:r>
      <w:r w:rsidR="00B302CB">
        <w:rPr>
          <w:rFonts w:hint="cs"/>
          <w:rtl/>
          <w:lang w:bidi="fa-IR"/>
        </w:rPr>
        <w:t>صورت او</w:t>
      </w:r>
      <w:r>
        <w:rPr>
          <w:rFonts w:hint="cs"/>
          <w:rtl/>
          <w:lang w:bidi="fa-IR"/>
        </w:rPr>
        <w:t>ّ</w:t>
      </w:r>
      <w:r w:rsidR="00B302CB">
        <w:rPr>
          <w:rFonts w:hint="cs"/>
          <w:rtl/>
          <w:lang w:bidi="fa-IR"/>
        </w:rPr>
        <w:t>ل،</w:t>
      </w:r>
      <w:r>
        <w:rPr>
          <w:rFonts w:hint="cs"/>
          <w:rtl/>
          <w:lang w:bidi="fa-IR"/>
        </w:rPr>
        <w:t xml:space="preserve"> حکمش</w:t>
      </w:r>
      <w:r w:rsidR="00B302CB">
        <w:rPr>
          <w:rFonts w:hint="cs"/>
          <w:rtl/>
          <w:lang w:bidi="fa-IR"/>
        </w:rPr>
        <w:t xml:space="preserve"> تعارض،</w:t>
      </w:r>
      <w:r w:rsidR="00711A14">
        <w:rPr>
          <w:rFonts w:hint="cs"/>
          <w:rtl/>
          <w:lang w:bidi="fa-IR"/>
        </w:rPr>
        <w:t xml:space="preserve"> تساقط و رجوع به </w:t>
      </w:r>
      <w:r w:rsidR="00387E8A">
        <w:rPr>
          <w:rFonts w:hint="cs"/>
          <w:rtl/>
          <w:lang w:bidi="fa-IR"/>
        </w:rPr>
        <w:t>أصالة البرائة</w:t>
      </w:r>
      <w:r>
        <w:rPr>
          <w:rFonts w:hint="cs"/>
          <w:rtl/>
          <w:lang w:bidi="fa-IR"/>
        </w:rPr>
        <w:t xml:space="preserve"> می باشد</w:t>
      </w:r>
      <w:r w:rsidR="00387E8A">
        <w:rPr>
          <w:rFonts w:hint="cs"/>
          <w:rtl/>
          <w:lang w:bidi="fa-IR"/>
        </w:rPr>
        <w:t xml:space="preserve"> یعنی برائت از وجوب تحصیل قید و شرط.</w:t>
      </w:r>
      <w:r w:rsidR="00B302CB">
        <w:rPr>
          <w:rFonts w:hint="cs"/>
          <w:rtl/>
          <w:lang w:bidi="fa-IR"/>
        </w:rPr>
        <w:t xml:space="preserve"> زیرا شک</w:t>
      </w:r>
      <w:r>
        <w:rPr>
          <w:rFonts w:hint="cs"/>
          <w:rtl/>
          <w:lang w:bidi="fa-IR"/>
        </w:rPr>
        <w:t>ّ</w:t>
      </w:r>
      <w:r w:rsidR="00B302CB">
        <w:rPr>
          <w:rFonts w:hint="cs"/>
          <w:rtl/>
          <w:lang w:bidi="fa-IR"/>
        </w:rPr>
        <w:t xml:space="preserve"> داریم که قید، قید ماد</w:t>
      </w:r>
      <w:r>
        <w:rPr>
          <w:rFonts w:hint="cs"/>
          <w:rtl/>
          <w:lang w:bidi="fa-IR"/>
        </w:rPr>
        <w:t>ّ</w:t>
      </w:r>
      <w:r w:rsidR="00B302CB">
        <w:rPr>
          <w:rFonts w:hint="cs"/>
          <w:rtl/>
          <w:lang w:bidi="fa-IR"/>
        </w:rPr>
        <w:t>ه است یا هیئت؛ اگر قید هیئت باشد، تحصیل آن واجب نیست. اگر قید ماد</w:t>
      </w:r>
      <w:r>
        <w:rPr>
          <w:rFonts w:hint="cs"/>
          <w:rtl/>
          <w:lang w:bidi="fa-IR"/>
        </w:rPr>
        <w:t>ّ</w:t>
      </w:r>
      <w:r w:rsidR="00B302CB">
        <w:rPr>
          <w:rFonts w:hint="cs"/>
          <w:rtl/>
          <w:lang w:bidi="fa-IR"/>
        </w:rPr>
        <w:t>ه باشد باز هم شاید واجب نباشد زیرا ممکن است</w:t>
      </w:r>
      <w:r>
        <w:rPr>
          <w:rFonts w:hint="cs"/>
          <w:rtl/>
          <w:lang w:bidi="fa-IR"/>
        </w:rPr>
        <w:t xml:space="preserve"> قید</w:t>
      </w:r>
      <w:r w:rsidR="00B302CB">
        <w:rPr>
          <w:rFonts w:hint="cs"/>
          <w:rtl/>
          <w:lang w:bidi="fa-IR"/>
        </w:rPr>
        <w:t xml:space="preserve"> غیر اختیاری باشد مانند آمدن زمان واجب. </w:t>
      </w:r>
    </w:p>
    <w:p w:rsidR="00704D39" w:rsidRDefault="00704D39" w:rsidP="00B302CB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اما</w:t>
      </w:r>
      <w:r w:rsidR="00B302CB">
        <w:rPr>
          <w:rFonts w:hint="cs"/>
          <w:rtl/>
          <w:lang w:bidi="fa-IR"/>
        </w:rPr>
        <w:t xml:space="preserve"> صورت دو</w:t>
      </w:r>
      <w:r w:rsidR="00A51BDE">
        <w:rPr>
          <w:rFonts w:hint="cs"/>
          <w:rtl/>
          <w:lang w:bidi="fa-IR"/>
        </w:rPr>
        <w:t>ّ</w:t>
      </w:r>
      <w:r w:rsidR="00B302CB">
        <w:rPr>
          <w:rFonts w:hint="cs"/>
          <w:rtl/>
          <w:lang w:bidi="fa-IR"/>
        </w:rPr>
        <w:t>م،</w:t>
      </w:r>
      <w:r w:rsidR="00173AC0">
        <w:rPr>
          <w:rFonts w:hint="cs"/>
          <w:rtl/>
          <w:lang w:bidi="fa-IR"/>
        </w:rPr>
        <w:t xml:space="preserve"> تعارض و تساقط</w:t>
      </w:r>
      <w:r w:rsidR="00A51BDE">
        <w:rPr>
          <w:rFonts w:hint="cs"/>
          <w:rtl/>
          <w:lang w:bidi="fa-IR"/>
        </w:rPr>
        <w:t xml:space="preserve"> در اینجا</w:t>
      </w:r>
      <w:r w:rsidR="00173AC0">
        <w:rPr>
          <w:rFonts w:hint="cs"/>
          <w:rtl/>
          <w:lang w:bidi="fa-IR"/>
        </w:rPr>
        <w:t xml:space="preserve"> بی فا</w:t>
      </w:r>
      <w:r w:rsidR="00B302CB">
        <w:rPr>
          <w:rFonts w:hint="cs"/>
          <w:rtl/>
          <w:lang w:bidi="fa-IR"/>
        </w:rPr>
        <w:t>ئده است</w:t>
      </w:r>
      <w:r>
        <w:rPr>
          <w:rFonts w:hint="cs"/>
          <w:rtl/>
          <w:lang w:bidi="fa-IR"/>
        </w:rPr>
        <w:t xml:space="preserve"> </w:t>
      </w:r>
      <w:r w:rsidR="00173AC0">
        <w:rPr>
          <w:rFonts w:hint="cs"/>
          <w:rtl/>
          <w:lang w:bidi="fa-IR"/>
        </w:rPr>
        <w:t xml:space="preserve">و این </w:t>
      </w:r>
      <w:r>
        <w:rPr>
          <w:rFonts w:hint="cs"/>
          <w:rtl/>
          <w:lang w:bidi="fa-IR"/>
        </w:rPr>
        <w:t xml:space="preserve">دو </w:t>
      </w:r>
      <w:r w:rsidR="00B302CB">
        <w:rPr>
          <w:rFonts w:hint="cs"/>
          <w:rtl/>
          <w:lang w:bidi="fa-IR"/>
        </w:rPr>
        <w:t>وجه</w:t>
      </w:r>
      <w:r>
        <w:rPr>
          <w:rFonts w:hint="cs"/>
          <w:rtl/>
          <w:lang w:bidi="fa-IR"/>
        </w:rPr>
        <w:t xml:space="preserve"> دارد:</w:t>
      </w:r>
    </w:p>
    <w:p w:rsidR="008E3E31" w:rsidRDefault="00704D39" w:rsidP="00A829A4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1.نسبت به قید بی فائده است </w:t>
      </w:r>
      <w:r w:rsidR="00173AC0">
        <w:rPr>
          <w:rFonts w:hint="cs"/>
          <w:rtl/>
          <w:lang w:bidi="fa-IR"/>
        </w:rPr>
        <w:t>زیرا</w:t>
      </w:r>
      <w:r>
        <w:rPr>
          <w:rFonts w:hint="cs"/>
          <w:rtl/>
          <w:lang w:bidi="fa-IR"/>
        </w:rPr>
        <w:t xml:space="preserve"> </w:t>
      </w:r>
      <w:r w:rsidR="00173AC0">
        <w:rPr>
          <w:rFonts w:hint="cs"/>
          <w:rtl/>
          <w:lang w:bidi="fa-IR"/>
        </w:rPr>
        <w:t>در هر حال</w:t>
      </w:r>
      <w:r>
        <w:rPr>
          <w:rFonts w:hint="cs"/>
          <w:rtl/>
          <w:lang w:bidi="fa-IR"/>
        </w:rPr>
        <w:t xml:space="preserve"> تحصیل قید</w:t>
      </w:r>
      <w:r w:rsidR="00173AC0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واجب نیست زیرا شک</w:t>
      </w:r>
      <w:r w:rsidR="00A51BDE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داریم که قید به </w:t>
      </w:r>
      <w:r w:rsidR="00A829A4">
        <w:rPr>
          <w:rFonts w:hint="cs"/>
          <w:rtl/>
          <w:lang w:bidi="fa-IR"/>
        </w:rPr>
        <w:t xml:space="preserve">هیئت </w:t>
      </w:r>
      <w:r w:rsidR="0018235F">
        <w:rPr>
          <w:rFonts w:hint="cs"/>
          <w:rtl/>
          <w:lang w:bidi="fa-IR"/>
        </w:rPr>
        <w:t>تعلق دارد</w:t>
      </w:r>
      <w:r>
        <w:rPr>
          <w:rFonts w:hint="cs"/>
          <w:rtl/>
          <w:lang w:bidi="fa-IR"/>
        </w:rPr>
        <w:t xml:space="preserve"> یا </w:t>
      </w:r>
      <w:r w:rsidR="0018235F">
        <w:rPr>
          <w:rFonts w:hint="cs"/>
          <w:rtl/>
          <w:lang w:bidi="fa-IR"/>
        </w:rPr>
        <w:t xml:space="preserve">به </w:t>
      </w:r>
      <w:r w:rsidR="00A829A4">
        <w:rPr>
          <w:rFonts w:hint="cs"/>
          <w:rtl/>
          <w:lang w:bidi="fa-IR"/>
        </w:rPr>
        <w:t xml:space="preserve">مادّه؛ </w:t>
      </w:r>
      <w:r w:rsidR="008E3E31">
        <w:rPr>
          <w:rFonts w:hint="cs"/>
          <w:rtl/>
          <w:lang w:bidi="fa-IR"/>
        </w:rPr>
        <w:t>لذا برائت جاری می شود.</w:t>
      </w:r>
    </w:p>
    <w:p w:rsidR="007F1CF7" w:rsidRDefault="00704D39" w:rsidP="007F1CF7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2.نسبت به نفس واجب بی فائده است.</w:t>
      </w:r>
      <w:r w:rsidR="007F1CF7">
        <w:rPr>
          <w:rFonts w:hint="cs"/>
          <w:rtl/>
          <w:lang w:bidi="fa-IR"/>
        </w:rPr>
        <w:t xml:space="preserve"> این خود </w:t>
      </w:r>
      <w:r w:rsidR="00A51BDE">
        <w:rPr>
          <w:rFonts w:hint="cs"/>
          <w:rtl/>
          <w:lang w:bidi="fa-IR"/>
        </w:rPr>
        <w:t xml:space="preserve">بر </w:t>
      </w:r>
      <w:r w:rsidR="007F1CF7">
        <w:rPr>
          <w:rFonts w:hint="cs"/>
          <w:rtl/>
          <w:lang w:bidi="fa-IR"/>
        </w:rPr>
        <w:t>د</w:t>
      </w:r>
      <w:r w:rsidR="0018235F">
        <w:rPr>
          <w:rFonts w:hint="cs"/>
          <w:rtl/>
          <w:lang w:bidi="fa-IR"/>
        </w:rPr>
        <w:t>و</w:t>
      </w:r>
      <w:r w:rsidR="007F1CF7">
        <w:rPr>
          <w:rFonts w:hint="cs"/>
          <w:rtl/>
          <w:lang w:bidi="fa-IR"/>
        </w:rPr>
        <w:t xml:space="preserve"> قسم است:</w:t>
      </w:r>
    </w:p>
    <w:p w:rsidR="007F1CF7" w:rsidRDefault="007F1CF7" w:rsidP="00A51BDE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او</w:t>
      </w:r>
      <w:r w:rsidR="0018235F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ل: قید در خارج </w:t>
      </w:r>
      <w:r w:rsidR="00A51BDE">
        <w:rPr>
          <w:rFonts w:hint="cs"/>
          <w:rtl/>
          <w:lang w:bidi="fa-IR"/>
        </w:rPr>
        <w:t>م</w:t>
      </w:r>
      <w:r>
        <w:rPr>
          <w:rFonts w:hint="cs"/>
          <w:rtl/>
          <w:lang w:bidi="fa-IR"/>
        </w:rPr>
        <w:t xml:space="preserve">وجود </w:t>
      </w:r>
      <w:r w:rsidR="00A51BDE">
        <w:rPr>
          <w:rFonts w:hint="cs"/>
          <w:rtl/>
          <w:lang w:bidi="fa-IR"/>
        </w:rPr>
        <w:t>است</w:t>
      </w:r>
      <w:r w:rsidR="0018235F">
        <w:rPr>
          <w:rFonts w:hint="cs"/>
          <w:rtl/>
          <w:lang w:bidi="fa-IR"/>
        </w:rPr>
        <w:t>.</w:t>
      </w:r>
    </w:p>
    <w:p w:rsidR="007F1CF7" w:rsidRDefault="007F1CF7" w:rsidP="00A51BDE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دو</w:t>
      </w:r>
      <w:r w:rsidR="0018235F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م:</w:t>
      </w:r>
      <w:r w:rsidR="0018235F">
        <w:rPr>
          <w:rFonts w:hint="cs"/>
          <w:rtl/>
          <w:lang w:bidi="fa-IR"/>
        </w:rPr>
        <w:t xml:space="preserve"> قید در خارج</w:t>
      </w:r>
      <w:r>
        <w:rPr>
          <w:rFonts w:hint="cs"/>
          <w:rtl/>
          <w:lang w:bidi="fa-IR"/>
        </w:rPr>
        <w:t xml:space="preserve"> </w:t>
      </w:r>
      <w:r w:rsidR="00A51BDE">
        <w:rPr>
          <w:rFonts w:hint="cs"/>
          <w:rtl/>
          <w:lang w:bidi="fa-IR"/>
        </w:rPr>
        <w:t>م</w:t>
      </w:r>
      <w:r>
        <w:rPr>
          <w:rFonts w:hint="cs"/>
          <w:rtl/>
          <w:lang w:bidi="fa-IR"/>
        </w:rPr>
        <w:t xml:space="preserve">وجود </w:t>
      </w:r>
      <w:r w:rsidR="00A51BDE">
        <w:rPr>
          <w:rFonts w:hint="cs"/>
          <w:rtl/>
          <w:lang w:bidi="fa-IR"/>
        </w:rPr>
        <w:t>نیست</w:t>
      </w:r>
      <w:r w:rsidR="0018235F">
        <w:rPr>
          <w:rFonts w:hint="cs"/>
          <w:rtl/>
          <w:lang w:bidi="fa-IR"/>
        </w:rPr>
        <w:t>.</w:t>
      </w:r>
    </w:p>
    <w:p w:rsidR="007F1CF7" w:rsidRDefault="0018235F" w:rsidP="0018235F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در قسم او</w:t>
      </w:r>
      <w:r w:rsidR="00A51BDE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ل</w:t>
      </w:r>
      <w:r w:rsidR="007F1CF7">
        <w:rPr>
          <w:rFonts w:hint="cs"/>
          <w:rtl/>
          <w:lang w:bidi="fa-IR"/>
        </w:rPr>
        <w:t xml:space="preserve"> باید واجب را </w:t>
      </w:r>
      <w:r w:rsidR="00A829A4">
        <w:rPr>
          <w:rFonts w:hint="cs"/>
          <w:rtl/>
          <w:lang w:bidi="fa-IR"/>
        </w:rPr>
        <w:t>اتیان کنیم زیرا مأمور به است.</w:t>
      </w:r>
    </w:p>
    <w:p w:rsidR="007F1CF7" w:rsidRDefault="0018235F" w:rsidP="0018235F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اما در قسم دو</w:t>
      </w:r>
      <w:r w:rsidR="008E3E31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</w:t>
      </w:r>
      <w:r w:rsidR="007F1CF7">
        <w:rPr>
          <w:rFonts w:hint="cs"/>
          <w:rtl/>
          <w:lang w:bidi="fa-IR"/>
        </w:rPr>
        <w:t xml:space="preserve"> اتیان واجب</w:t>
      </w:r>
      <w:r>
        <w:rPr>
          <w:rFonts w:hint="cs"/>
          <w:rtl/>
          <w:lang w:bidi="fa-IR"/>
        </w:rPr>
        <w:t>،</w:t>
      </w:r>
      <w:r w:rsidR="00067C82">
        <w:rPr>
          <w:rFonts w:hint="cs"/>
          <w:rtl/>
          <w:lang w:bidi="fa-IR"/>
        </w:rPr>
        <w:t xml:space="preserve"> واجب نیست[</w:t>
      </w:r>
      <w:r w:rsidR="007F1CF7">
        <w:rPr>
          <w:rFonts w:hint="cs"/>
          <w:rtl/>
          <w:lang w:bidi="fa-IR"/>
        </w:rPr>
        <w:t>یا تخصیصا</w:t>
      </w:r>
      <w:r>
        <w:rPr>
          <w:rFonts w:hint="cs"/>
          <w:rtl/>
          <w:lang w:bidi="fa-IR"/>
        </w:rPr>
        <w:t>ً یا تخصّصاً؛ اما تخصیصا</w:t>
      </w:r>
      <w:r w:rsidR="008E3E31">
        <w:rPr>
          <w:rFonts w:hint="cs"/>
          <w:rtl/>
          <w:lang w:bidi="fa-IR"/>
        </w:rPr>
        <w:t>ً</w:t>
      </w:r>
      <w:r>
        <w:rPr>
          <w:rFonts w:hint="cs"/>
          <w:rtl/>
          <w:lang w:bidi="fa-IR"/>
        </w:rPr>
        <w:t xml:space="preserve"> واجب نیست</w:t>
      </w:r>
      <w:r w:rsidR="007F1CF7">
        <w:rPr>
          <w:rFonts w:hint="cs"/>
          <w:rtl/>
          <w:lang w:bidi="fa-IR"/>
        </w:rPr>
        <w:t xml:space="preserve"> زیرا ممکن است قید</w:t>
      </w:r>
      <w:r>
        <w:rPr>
          <w:rFonts w:hint="cs"/>
          <w:rtl/>
          <w:lang w:bidi="fa-IR"/>
        </w:rPr>
        <w:t xml:space="preserve">، قید وجوب باشد؛ اما </w:t>
      </w:r>
      <w:r w:rsidR="007F1CF7">
        <w:rPr>
          <w:rFonts w:hint="cs"/>
          <w:rtl/>
          <w:lang w:bidi="fa-IR"/>
        </w:rPr>
        <w:t>تخص</w:t>
      </w:r>
      <w:r>
        <w:rPr>
          <w:rFonts w:hint="cs"/>
          <w:rtl/>
          <w:lang w:bidi="fa-IR"/>
        </w:rPr>
        <w:t>ّ</w:t>
      </w:r>
      <w:r w:rsidR="007F1CF7">
        <w:rPr>
          <w:rFonts w:hint="cs"/>
          <w:rtl/>
          <w:lang w:bidi="fa-IR"/>
        </w:rPr>
        <w:t>صا</w:t>
      </w:r>
      <w:r>
        <w:rPr>
          <w:rFonts w:hint="cs"/>
          <w:rtl/>
          <w:lang w:bidi="fa-IR"/>
        </w:rPr>
        <w:t>ً واجب نیست</w:t>
      </w:r>
      <w:r w:rsidR="007F1CF7">
        <w:rPr>
          <w:rFonts w:hint="cs"/>
          <w:rtl/>
          <w:lang w:bidi="fa-IR"/>
        </w:rPr>
        <w:t xml:space="preserve"> زیرا ممکن است </w:t>
      </w:r>
      <w:r>
        <w:rPr>
          <w:rFonts w:hint="cs"/>
          <w:rtl/>
          <w:lang w:bidi="fa-IR"/>
        </w:rPr>
        <w:t xml:space="preserve">قید، </w:t>
      </w:r>
      <w:r w:rsidR="007F1CF7">
        <w:rPr>
          <w:rFonts w:hint="cs"/>
          <w:rtl/>
          <w:lang w:bidi="fa-IR"/>
        </w:rPr>
        <w:t>قید ماد</w:t>
      </w:r>
      <w:r w:rsidR="008E3E31">
        <w:rPr>
          <w:rFonts w:hint="cs"/>
          <w:rtl/>
          <w:lang w:bidi="fa-IR"/>
        </w:rPr>
        <w:t>ّ</w:t>
      </w:r>
      <w:r w:rsidR="007F1CF7">
        <w:rPr>
          <w:rFonts w:hint="cs"/>
          <w:rtl/>
          <w:lang w:bidi="fa-IR"/>
        </w:rPr>
        <w:t>ه باشد بشکل</w:t>
      </w:r>
      <w:r>
        <w:rPr>
          <w:rFonts w:hint="cs"/>
          <w:rtl/>
          <w:lang w:bidi="fa-IR"/>
        </w:rPr>
        <w:t xml:space="preserve"> واجب</w:t>
      </w:r>
      <w:r w:rsidR="007F1CF7">
        <w:rPr>
          <w:rFonts w:hint="cs"/>
          <w:rtl/>
          <w:lang w:bidi="fa-IR"/>
        </w:rPr>
        <w:t xml:space="preserve"> معل</w:t>
      </w:r>
      <w:r w:rsidR="008E3E31">
        <w:rPr>
          <w:rFonts w:hint="cs"/>
          <w:rtl/>
          <w:lang w:bidi="fa-IR"/>
        </w:rPr>
        <w:t>ّ</w:t>
      </w:r>
      <w:r w:rsidR="007F1CF7">
        <w:rPr>
          <w:rFonts w:hint="cs"/>
          <w:rtl/>
          <w:lang w:bidi="fa-IR"/>
        </w:rPr>
        <w:t>ق</w:t>
      </w:r>
      <w:r>
        <w:rPr>
          <w:rFonts w:hint="cs"/>
          <w:rtl/>
          <w:lang w:bidi="fa-IR"/>
        </w:rPr>
        <w:t xml:space="preserve"> یعنی تا قید حاصل نشود، واجبی وجود ندارد.</w:t>
      </w:r>
      <w:r w:rsidR="00067C82">
        <w:rPr>
          <w:rFonts w:hint="cs"/>
          <w:rtl/>
          <w:lang w:bidi="fa-IR"/>
        </w:rPr>
        <w:t>]</w:t>
      </w:r>
    </w:p>
    <w:p w:rsidR="00067C82" w:rsidRPr="00AE23A9" w:rsidRDefault="00067C82" w:rsidP="00067C82">
      <w:pPr>
        <w:bidi/>
        <w:rPr>
          <w:color w:val="0070C0"/>
          <w:rtl/>
          <w:lang w:bidi="fa-IR"/>
        </w:rPr>
      </w:pPr>
      <w:r w:rsidRPr="00AE23A9">
        <w:rPr>
          <w:rFonts w:hint="cs"/>
          <w:color w:val="0070C0"/>
          <w:rtl/>
          <w:lang w:bidi="fa-IR"/>
        </w:rPr>
        <w:t>جمع بندی</w:t>
      </w:r>
      <w:r w:rsidR="00AE23A9">
        <w:rPr>
          <w:rFonts w:hint="cs"/>
          <w:color w:val="0070C0"/>
          <w:rtl/>
          <w:lang w:bidi="fa-IR"/>
        </w:rPr>
        <w:t xml:space="preserve"> بحث</w:t>
      </w:r>
    </w:p>
    <w:p w:rsidR="007F1CF7" w:rsidRDefault="007F1CF7" w:rsidP="00A829A4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بعد از بررسی کلام علماء</w:t>
      </w:r>
      <w:r w:rsidR="00936E13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جمع بندی این فرمایشات</w:t>
      </w:r>
      <w:r w:rsidR="00936E13">
        <w:rPr>
          <w:rFonts w:hint="cs"/>
          <w:rtl/>
          <w:lang w:bidi="fa-IR"/>
        </w:rPr>
        <w:t xml:space="preserve"> </w:t>
      </w:r>
      <w:r w:rsidR="00A829A4">
        <w:rPr>
          <w:rFonts w:hint="cs"/>
          <w:rtl/>
          <w:lang w:bidi="fa-IR"/>
        </w:rPr>
        <w:t xml:space="preserve">به اینصورت عرض می شود که: </w:t>
      </w:r>
      <w:r w:rsidR="00EC4F26">
        <w:rPr>
          <w:rFonts w:hint="cs"/>
          <w:rtl/>
          <w:lang w:bidi="fa-IR"/>
        </w:rPr>
        <w:t>بحث دوران امر بین رجوع قید به ماد</w:t>
      </w:r>
      <w:r w:rsidR="00A829A4">
        <w:rPr>
          <w:rFonts w:hint="cs"/>
          <w:rtl/>
          <w:lang w:bidi="fa-IR"/>
        </w:rPr>
        <w:t>ّ</w:t>
      </w:r>
      <w:r w:rsidR="00EC4F26">
        <w:rPr>
          <w:rFonts w:hint="cs"/>
          <w:rtl/>
          <w:lang w:bidi="fa-IR"/>
        </w:rPr>
        <w:t xml:space="preserve">ه و بین رجوع قید به هیئت، </w:t>
      </w:r>
      <w:r>
        <w:rPr>
          <w:rFonts w:hint="cs"/>
          <w:rtl/>
          <w:lang w:bidi="fa-IR"/>
        </w:rPr>
        <w:t>دو مقام</w:t>
      </w:r>
      <w:r w:rsidR="00EC4F26">
        <w:rPr>
          <w:rFonts w:hint="cs"/>
          <w:rtl/>
          <w:lang w:bidi="fa-IR"/>
        </w:rPr>
        <w:t xml:space="preserve"> دارد:</w:t>
      </w:r>
    </w:p>
    <w:p w:rsidR="003260E0" w:rsidRDefault="007F1CF7" w:rsidP="003E029D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مقام او</w:t>
      </w:r>
      <w:r w:rsidR="00067C82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ل: قید منفصل باشد</w:t>
      </w:r>
      <w:r w:rsidR="00EC4F26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مانند </w:t>
      </w:r>
      <w:r w:rsidR="00EC4F26">
        <w:rPr>
          <w:rFonts w:hint="cs"/>
          <w:rtl/>
          <w:lang w:bidi="fa-IR"/>
        </w:rPr>
        <w:t>«</w:t>
      </w:r>
      <w:r>
        <w:rPr>
          <w:rFonts w:hint="cs"/>
          <w:rtl/>
          <w:lang w:bidi="fa-IR"/>
        </w:rPr>
        <w:t>تصد</w:t>
      </w:r>
      <w:r w:rsidR="00EC4F26">
        <w:rPr>
          <w:rFonts w:hint="cs"/>
          <w:rtl/>
          <w:lang w:bidi="fa-IR"/>
        </w:rPr>
        <w:t>َّ</w:t>
      </w:r>
      <w:r>
        <w:rPr>
          <w:rFonts w:hint="cs"/>
          <w:rtl/>
          <w:lang w:bidi="fa-IR"/>
        </w:rPr>
        <w:t>ق</w:t>
      </w:r>
      <w:r w:rsidR="00EC4F26">
        <w:rPr>
          <w:rFonts w:hint="cs"/>
          <w:rtl/>
          <w:lang w:bidi="fa-IR"/>
        </w:rPr>
        <w:t>»</w:t>
      </w:r>
      <w:r>
        <w:rPr>
          <w:rFonts w:hint="cs"/>
          <w:rtl/>
          <w:lang w:bidi="fa-IR"/>
        </w:rPr>
        <w:t xml:space="preserve"> و </w:t>
      </w:r>
      <w:r w:rsidR="00EC4F26">
        <w:rPr>
          <w:rFonts w:hint="cs"/>
          <w:rtl/>
          <w:lang w:bidi="fa-IR"/>
        </w:rPr>
        <w:t>«لا صدقة إ</w:t>
      </w:r>
      <w:r>
        <w:rPr>
          <w:rFonts w:hint="cs"/>
          <w:rtl/>
          <w:lang w:bidi="fa-IR"/>
        </w:rPr>
        <w:t>ل</w:t>
      </w:r>
      <w:r w:rsidR="00EC4F26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ا من قیام</w:t>
      </w:r>
      <w:r w:rsidR="00EC4F26">
        <w:rPr>
          <w:rFonts w:hint="cs"/>
          <w:rtl/>
          <w:lang w:bidi="fa-IR"/>
        </w:rPr>
        <w:t>»</w:t>
      </w:r>
      <w:r w:rsidR="00067C82">
        <w:rPr>
          <w:rFonts w:hint="cs"/>
          <w:rtl/>
          <w:lang w:bidi="fa-IR"/>
        </w:rPr>
        <w:t>؛ قید قیام مردد است بین رجوع به هیئت و بین رجوع به ماد</w:t>
      </w:r>
      <w:r w:rsidR="00360906">
        <w:rPr>
          <w:rFonts w:hint="cs"/>
          <w:rtl/>
          <w:lang w:bidi="fa-IR"/>
        </w:rPr>
        <w:t>ّ</w:t>
      </w:r>
      <w:r w:rsidR="00067C82">
        <w:rPr>
          <w:rFonts w:hint="cs"/>
          <w:rtl/>
          <w:lang w:bidi="fa-IR"/>
        </w:rPr>
        <w:t>ه؛</w:t>
      </w:r>
      <w:r>
        <w:rPr>
          <w:rFonts w:hint="cs"/>
          <w:rtl/>
          <w:lang w:bidi="fa-IR"/>
        </w:rPr>
        <w:t xml:space="preserve"> در اینصورت اطلاق مستقر</w:t>
      </w:r>
      <w:r w:rsidR="00EC4F26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است هم در ماد</w:t>
      </w:r>
      <w:r w:rsidR="00EC4F26">
        <w:rPr>
          <w:rFonts w:hint="cs"/>
          <w:rtl/>
          <w:lang w:bidi="fa-IR"/>
        </w:rPr>
        <w:t>ّ</w:t>
      </w:r>
      <w:r w:rsidR="00090BBC">
        <w:rPr>
          <w:rFonts w:hint="cs"/>
          <w:rtl/>
          <w:lang w:bidi="fa-IR"/>
        </w:rPr>
        <w:t xml:space="preserve">ه و هم در هیئت؛ در نتیجه </w:t>
      </w:r>
      <w:r>
        <w:rPr>
          <w:rFonts w:hint="cs"/>
          <w:rtl/>
          <w:lang w:bidi="fa-IR"/>
        </w:rPr>
        <w:t>تعا</w:t>
      </w:r>
      <w:r w:rsidR="003E029D">
        <w:rPr>
          <w:rFonts w:hint="cs"/>
          <w:rtl/>
          <w:lang w:bidi="fa-IR"/>
        </w:rPr>
        <w:t>رض بین دو اطلاق،</w:t>
      </w:r>
      <w:r>
        <w:rPr>
          <w:rFonts w:hint="cs"/>
          <w:rtl/>
          <w:lang w:bidi="fa-IR"/>
        </w:rPr>
        <w:t xml:space="preserve"> تعارض عرضی</w:t>
      </w:r>
      <w:r w:rsidR="003E029D">
        <w:rPr>
          <w:rFonts w:hint="cs"/>
          <w:rtl/>
          <w:lang w:bidi="fa-IR"/>
        </w:rPr>
        <w:t xml:space="preserve"> است بخاطر علم اجمالی، </w:t>
      </w:r>
      <w:r>
        <w:rPr>
          <w:rFonts w:hint="cs"/>
          <w:rtl/>
          <w:lang w:bidi="fa-IR"/>
        </w:rPr>
        <w:t>و نسبت علم اجم</w:t>
      </w:r>
      <w:r w:rsidR="003E029D">
        <w:rPr>
          <w:rFonts w:hint="cs"/>
          <w:rtl/>
          <w:lang w:bidi="fa-IR"/>
        </w:rPr>
        <w:t>ا</w:t>
      </w:r>
      <w:r>
        <w:rPr>
          <w:rFonts w:hint="cs"/>
          <w:rtl/>
          <w:lang w:bidi="fa-IR"/>
        </w:rPr>
        <w:t>لی با هر دو طرف، نسبتی مساوی است لذا رجحانی وجود ندارد که لازمه ی آن تساقط و رجوع به اصول عملی</w:t>
      </w:r>
      <w:r w:rsidR="00090BB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ه است. بنابراین فرمایش شیخ</w:t>
      </w:r>
      <w:r w:rsidR="00090BBC">
        <w:rPr>
          <w:rFonts w:hint="cs"/>
          <w:rtl/>
          <w:lang w:bidi="fa-IR"/>
        </w:rPr>
        <w:t xml:space="preserve"> اعظم-</w:t>
      </w:r>
      <w:r w:rsidR="003E029D">
        <w:rPr>
          <w:rFonts w:hint="cs"/>
          <w:rtl/>
          <w:lang w:bidi="fa-IR"/>
        </w:rPr>
        <w:t>که اطلاق هیئت را بر اطلاق ماد</w:t>
      </w:r>
      <w:r w:rsidR="00090BBC">
        <w:rPr>
          <w:rFonts w:hint="cs"/>
          <w:rtl/>
          <w:lang w:bidi="fa-IR"/>
        </w:rPr>
        <w:t>ّ</w:t>
      </w:r>
      <w:r w:rsidR="003E029D">
        <w:rPr>
          <w:rFonts w:hint="cs"/>
          <w:rtl/>
          <w:lang w:bidi="fa-IR"/>
        </w:rPr>
        <w:t>ه مقد</w:t>
      </w:r>
      <w:r w:rsidR="00090BBC">
        <w:rPr>
          <w:rFonts w:hint="cs"/>
          <w:rtl/>
          <w:lang w:bidi="fa-IR"/>
        </w:rPr>
        <w:t>ّ</w:t>
      </w:r>
      <w:r w:rsidR="003E029D">
        <w:rPr>
          <w:rFonts w:hint="cs"/>
          <w:rtl/>
          <w:lang w:bidi="fa-IR"/>
        </w:rPr>
        <w:t>م کرد به دو وجه «</w:t>
      </w:r>
      <w:r>
        <w:rPr>
          <w:rFonts w:hint="cs"/>
          <w:rtl/>
          <w:lang w:bidi="fa-IR"/>
        </w:rPr>
        <w:t>اقوائی</w:t>
      </w:r>
      <w:r w:rsidR="00090BB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 اطلاق شمولی</w:t>
      </w:r>
      <w:r w:rsidR="003E029D">
        <w:rPr>
          <w:rFonts w:hint="cs"/>
          <w:rtl/>
          <w:lang w:bidi="fa-IR"/>
        </w:rPr>
        <w:t>»</w:t>
      </w:r>
      <w:r>
        <w:rPr>
          <w:rFonts w:hint="cs"/>
          <w:rtl/>
          <w:lang w:bidi="fa-IR"/>
        </w:rPr>
        <w:t xml:space="preserve"> و </w:t>
      </w:r>
      <w:r w:rsidR="003E029D">
        <w:rPr>
          <w:rFonts w:hint="cs"/>
          <w:rtl/>
          <w:lang w:bidi="fa-IR"/>
        </w:rPr>
        <w:t>«أقلّ مخالفتاً بودن تقیید مادّه»</w:t>
      </w:r>
      <w:r w:rsidR="00090BBC">
        <w:rPr>
          <w:rFonts w:hint="cs"/>
          <w:rtl/>
          <w:lang w:bidi="fa-IR"/>
        </w:rPr>
        <w:t>-</w:t>
      </w:r>
      <w:r w:rsidR="003E029D">
        <w:rPr>
          <w:rFonts w:hint="cs"/>
          <w:rtl/>
          <w:lang w:bidi="fa-IR"/>
        </w:rPr>
        <w:t>قابل دفاع نیست:</w:t>
      </w:r>
    </w:p>
    <w:p w:rsidR="007F1CF7" w:rsidRDefault="007F1CF7" w:rsidP="003E029D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اما او</w:t>
      </w:r>
      <w:r w:rsidR="003E029D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لی</w:t>
      </w:r>
      <w:r w:rsidR="003E029D">
        <w:rPr>
          <w:rFonts w:hint="cs"/>
          <w:rtl/>
          <w:lang w:bidi="fa-IR"/>
        </w:rPr>
        <w:t xml:space="preserve"> قابل دفاع نیست</w:t>
      </w:r>
      <w:r>
        <w:rPr>
          <w:rFonts w:hint="cs"/>
          <w:rtl/>
          <w:lang w:bidi="fa-IR"/>
        </w:rPr>
        <w:t xml:space="preserve"> زیرا بدلی</w:t>
      </w:r>
      <w:r w:rsidR="00090BB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 و شمولی</w:t>
      </w:r>
      <w:r w:rsidR="00090BB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 از مقوله ی دو مدلول اطلاقی نیست بلکه این دو از محصولات مقد</w:t>
      </w:r>
      <w:r w:rsidR="003E029D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مات حکمت است و بین بدلی</w:t>
      </w:r>
      <w:r w:rsidR="003E029D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 و شمولی</w:t>
      </w:r>
      <w:r w:rsidR="003E029D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 تعارضی نیست بلکه</w:t>
      </w:r>
      <w:r w:rsidR="003E029D">
        <w:rPr>
          <w:rFonts w:hint="cs"/>
          <w:rtl/>
          <w:lang w:bidi="fa-IR"/>
        </w:rPr>
        <w:t xml:space="preserve"> تعارض</w:t>
      </w:r>
      <w:r>
        <w:rPr>
          <w:rFonts w:hint="cs"/>
          <w:rtl/>
          <w:lang w:bidi="fa-IR"/>
        </w:rPr>
        <w:t xml:space="preserve"> بین دو اطلاق</w:t>
      </w:r>
      <w:r w:rsidR="00090BBC">
        <w:rPr>
          <w:rFonts w:hint="cs"/>
          <w:rtl/>
          <w:lang w:bidi="fa-IR"/>
        </w:rPr>
        <w:t>ِ</w:t>
      </w:r>
      <w:r>
        <w:rPr>
          <w:rFonts w:hint="cs"/>
          <w:rtl/>
          <w:lang w:bidi="fa-IR"/>
        </w:rPr>
        <w:t xml:space="preserve"> خالص است که حاصل مقد</w:t>
      </w:r>
      <w:r w:rsidR="003E029D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مات حکمت اند . اما </w:t>
      </w:r>
      <w:r w:rsidR="003E029D">
        <w:rPr>
          <w:rFonts w:hint="cs"/>
          <w:rtl/>
          <w:lang w:bidi="fa-IR"/>
        </w:rPr>
        <w:t>بدلی</w:t>
      </w:r>
      <w:r w:rsidR="00090BBC">
        <w:rPr>
          <w:rFonts w:hint="cs"/>
          <w:rtl/>
          <w:lang w:bidi="fa-IR"/>
        </w:rPr>
        <w:t>ّ</w:t>
      </w:r>
      <w:r w:rsidR="003E029D">
        <w:rPr>
          <w:rFonts w:hint="cs"/>
          <w:rtl/>
          <w:lang w:bidi="fa-IR"/>
        </w:rPr>
        <w:t>ت و شمولی</w:t>
      </w:r>
      <w:r w:rsidR="00090BBC">
        <w:rPr>
          <w:rFonts w:hint="cs"/>
          <w:rtl/>
          <w:lang w:bidi="fa-IR"/>
        </w:rPr>
        <w:t>ّ</w:t>
      </w:r>
      <w:r w:rsidR="003E029D">
        <w:rPr>
          <w:rFonts w:hint="cs"/>
          <w:rtl/>
          <w:lang w:bidi="fa-IR"/>
        </w:rPr>
        <w:t>ت توس</w:t>
      </w:r>
      <w:r w:rsidR="00090BBC">
        <w:rPr>
          <w:rFonts w:hint="cs"/>
          <w:rtl/>
          <w:lang w:bidi="fa-IR"/>
        </w:rPr>
        <w:t>ّ</w:t>
      </w:r>
      <w:r w:rsidR="003E029D">
        <w:rPr>
          <w:rFonts w:hint="cs"/>
          <w:rtl/>
          <w:lang w:bidi="fa-IR"/>
        </w:rPr>
        <w:t xml:space="preserve">ط تحلیل عقلی پدید آمده اند </w:t>
      </w:r>
      <w:r>
        <w:rPr>
          <w:rFonts w:hint="cs"/>
          <w:rtl/>
          <w:lang w:bidi="fa-IR"/>
        </w:rPr>
        <w:t xml:space="preserve">و </w:t>
      </w:r>
      <w:r w:rsidR="003260E0">
        <w:rPr>
          <w:rFonts w:hint="cs"/>
          <w:rtl/>
          <w:lang w:bidi="fa-IR"/>
        </w:rPr>
        <w:t xml:space="preserve">در بحث لفظی، </w:t>
      </w:r>
      <w:r>
        <w:rPr>
          <w:rFonts w:hint="cs"/>
          <w:rtl/>
          <w:lang w:bidi="fa-IR"/>
        </w:rPr>
        <w:t>تعارض بین دو تحلیل عقلی بی معناست.</w:t>
      </w:r>
    </w:p>
    <w:p w:rsidR="003E029D" w:rsidRDefault="003260E0" w:rsidP="003E029D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اما دو</w:t>
      </w:r>
      <w:r w:rsidR="003E029D">
        <w:rPr>
          <w:rFonts w:hint="cs"/>
          <w:rtl/>
          <w:lang w:bidi="fa-IR"/>
        </w:rPr>
        <w:t>ّمی قابل دفاع نیست زیرا صغرویا</w:t>
      </w:r>
      <w:r w:rsidR="00090BBC">
        <w:rPr>
          <w:rFonts w:hint="cs"/>
          <w:rtl/>
          <w:lang w:bidi="fa-IR"/>
        </w:rPr>
        <w:t>ً</w:t>
      </w:r>
      <w:r w:rsidR="003E029D">
        <w:rPr>
          <w:rFonts w:hint="cs"/>
          <w:rtl/>
          <w:lang w:bidi="fa-IR"/>
        </w:rPr>
        <w:t xml:space="preserve"> و کبرویا</w:t>
      </w:r>
      <w:r w:rsidR="00090BBC">
        <w:rPr>
          <w:rFonts w:hint="cs"/>
          <w:rtl/>
          <w:lang w:bidi="fa-IR"/>
        </w:rPr>
        <w:t>ً</w:t>
      </w:r>
      <w:r w:rsidR="003E029D">
        <w:rPr>
          <w:rFonts w:hint="cs"/>
          <w:rtl/>
          <w:lang w:bidi="fa-IR"/>
        </w:rPr>
        <w:t xml:space="preserve"> مخدوش است:</w:t>
      </w:r>
    </w:p>
    <w:p w:rsidR="003E029D" w:rsidRDefault="003E029D" w:rsidP="003E029D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اما صغرویا</w:t>
      </w:r>
      <w:r w:rsidR="00090BBC">
        <w:rPr>
          <w:rFonts w:hint="cs"/>
          <w:rtl/>
          <w:lang w:bidi="fa-IR"/>
        </w:rPr>
        <w:t>ً</w:t>
      </w:r>
      <w:r>
        <w:rPr>
          <w:rFonts w:hint="cs"/>
          <w:rtl/>
          <w:lang w:bidi="fa-IR"/>
        </w:rPr>
        <w:t xml:space="preserve"> قابل دفاع نیست زیرا ایشان</w:t>
      </w:r>
      <w:r w:rsidR="003260E0">
        <w:rPr>
          <w:rFonts w:hint="cs"/>
          <w:rtl/>
          <w:lang w:bidi="fa-IR"/>
        </w:rPr>
        <w:t xml:space="preserve"> فرمود از تقیید هیئت دو تقیید حاصل می شود: </w:t>
      </w:r>
      <w:r w:rsidR="00090BBC">
        <w:rPr>
          <w:rFonts w:hint="cs"/>
          <w:rtl/>
          <w:lang w:bidi="fa-IR"/>
        </w:rPr>
        <w:t>عرض می کنیم: تقیید هیئت موجب تقیید مادّه نمی شود و</w:t>
      </w:r>
      <w:r>
        <w:rPr>
          <w:rFonts w:hint="cs"/>
          <w:rtl/>
          <w:lang w:bidi="fa-IR"/>
        </w:rPr>
        <w:t xml:space="preserve"> دو تقیید حاصل نمی شود </w:t>
      </w:r>
      <w:r w:rsidR="003260E0">
        <w:rPr>
          <w:rFonts w:hint="cs"/>
          <w:rtl/>
          <w:lang w:bidi="fa-IR"/>
        </w:rPr>
        <w:t>بلکه تقیید هیئت</w:t>
      </w:r>
      <w:r w:rsidR="003A563D">
        <w:rPr>
          <w:rFonts w:hint="cs"/>
          <w:rtl/>
          <w:lang w:bidi="fa-IR"/>
        </w:rPr>
        <w:t xml:space="preserve"> مانع </w:t>
      </w:r>
      <w:r>
        <w:rPr>
          <w:rFonts w:hint="cs"/>
          <w:rtl/>
          <w:lang w:bidi="fa-IR"/>
        </w:rPr>
        <w:t>حدوث</w:t>
      </w:r>
      <w:r w:rsidR="003A563D">
        <w:rPr>
          <w:rFonts w:hint="cs"/>
          <w:rtl/>
          <w:lang w:bidi="fa-IR"/>
        </w:rPr>
        <w:t xml:space="preserve"> اطلاق در ماد</w:t>
      </w:r>
      <w:r>
        <w:rPr>
          <w:rFonts w:hint="cs"/>
          <w:rtl/>
          <w:lang w:bidi="fa-IR"/>
        </w:rPr>
        <w:t>ّ</w:t>
      </w:r>
      <w:r w:rsidR="003A563D">
        <w:rPr>
          <w:rFonts w:hint="cs"/>
          <w:rtl/>
          <w:lang w:bidi="fa-IR"/>
        </w:rPr>
        <w:t>ه می</w:t>
      </w:r>
      <w:r w:rsidR="00A9237E">
        <w:rPr>
          <w:rFonts w:hint="cs"/>
          <w:rtl/>
          <w:lang w:bidi="fa-IR"/>
        </w:rPr>
        <w:t xml:space="preserve"> شود زیرا</w:t>
      </w:r>
      <w:r w:rsidR="00090BBC">
        <w:rPr>
          <w:rFonts w:hint="cs"/>
          <w:rtl/>
          <w:lang w:bidi="fa-IR"/>
        </w:rPr>
        <w:t xml:space="preserve"> هر</w:t>
      </w:r>
      <w:r w:rsidR="00A9237E">
        <w:rPr>
          <w:rFonts w:hint="cs"/>
          <w:rtl/>
          <w:lang w:bidi="fa-IR"/>
        </w:rPr>
        <w:t xml:space="preserve"> ماد</w:t>
      </w:r>
      <w:r>
        <w:rPr>
          <w:rFonts w:hint="cs"/>
          <w:rtl/>
          <w:lang w:bidi="fa-IR"/>
        </w:rPr>
        <w:t>ّ</w:t>
      </w:r>
      <w:r w:rsidR="00A9237E">
        <w:rPr>
          <w:rFonts w:hint="cs"/>
          <w:rtl/>
          <w:lang w:bidi="fa-IR"/>
        </w:rPr>
        <w:t>ه</w:t>
      </w:r>
      <w:r>
        <w:rPr>
          <w:rFonts w:hint="cs"/>
          <w:rtl/>
          <w:lang w:bidi="fa-IR"/>
        </w:rPr>
        <w:t xml:space="preserve"> ای، فانی در هیئت است و</w:t>
      </w:r>
      <w:r w:rsidR="00090BBC">
        <w:rPr>
          <w:rFonts w:hint="cs"/>
          <w:rtl/>
          <w:lang w:bidi="fa-IR"/>
        </w:rPr>
        <w:t xml:space="preserve"> در</w:t>
      </w:r>
      <w:r>
        <w:rPr>
          <w:rFonts w:hint="cs"/>
          <w:rtl/>
          <w:lang w:bidi="fa-IR"/>
        </w:rPr>
        <w:t xml:space="preserve"> تقیید هیئت</w:t>
      </w:r>
      <w:r w:rsidR="00090BBC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یک تقیید بیش</w:t>
      </w:r>
      <w:r w:rsidR="00A9237E">
        <w:rPr>
          <w:rFonts w:hint="cs"/>
          <w:rtl/>
          <w:lang w:bidi="fa-IR"/>
        </w:rPr>
        <w:t xml:space="preserve"> نیست و تقیید دو</w:t>
      </w:r>
      <w:r w:rsidR="00090BBC">
        <w:rPr>
          <w:rFonts w:hint="cs"/>
          <w:rtl/>
          <w:lang w:bidi="fa-IR"/>
        </w:rPr>
        <w:t>ّ</w:t>
      </w:r>
      <w:r w:rsidR="00A9237E">
        <w:rPr>
          <w:rFonts w:hint="cs"/>
          <w:rtl/>
          <w:lang w:bidi="fa-IR"/>
        </w:rPr>
        <w:t>م</w:t>
      </w:r>
      <w:r>
        <w:rPr>
          <w:rFonts w:hint="cs"/>
          <w:rtl/>
          <w:lang w:bidi="fa-IR"/>
        </w:rPr>
        <w:t>،</w:t>
      </w:r>
      <w:r w:rsidR="00A9237E" w:rsidRPr="00A9237E">
        <w:rPr>
          <w:rFonts w:hint="cs"/>
          <w:rtl/>
          <w:lang w:bidi="fa-IR"/>
        </w:rPr>
        <w:t xml:space="preserve"> </w:t>
      </w:r>
      <w:r w:rsidR="00A9237E">
        <w:rPr>
          <w:rFonts w:hint="cs"/>
          <w:rtl/>
          <w:lang w:bidi="fa-IR"/>
        </w:rPr>
        <w:t>نهایةً تقی</w:t>
      </w:r>
      <w:r>
        <w:rPr>
          <w:rFonts w:hint="cs"/>
          <w:rtl/>
          <w:lang w:bidi="fa-IR"/>
        </w:rPr>
        <w:t>ّ</w:t>
      </w:r>
      <w:r w:rsidR="00A9237E">
        <w:rPr>
          <w:rFonts w:hint="cs"/>
          <w:rtl/>
          <w:lang w:bidi="fa-IR"/>
        </w:rPr>
        <w:t>د است نه تقیید.</w:t>
      </w:r>
      <w:r w:rsidR="00F6265D">
        <w:rPr>
          <w:rFonts w:hint="cs"/>
          <w:rtl/>
          <w:lang w:bidi="fa-IR"/>
        </w:rPr>
        <w:t xml:space="preserve"> بلکه</w:t>
      </w:r>
      <w:r>
        <w:rPr>
          <w:rFonts w:hint="cs"/>
          <w:rtl/>
          <w:lang w:bidi="fa-IR"/>
        </w:rPr>
        <w:t xml:space="preserve"> می توان گفت</w:t>
      </w:r>
      <w:r w:rsidR="00F6265D">
        <w:rPr>
          <w:rFonts w:hint="cs"/>
          <w:rtl/>
          <w:lang w:bidi="fa-IR"/>
        </w:rPr>
        <w:t xml:space="preserve"> تقی</w:t>
      </w:r>
      <w:r>
        <w:rPr>
          <w:rFonts w:hint="cs"/>
          <w:rtl/>
          <w:lang w:bidi="fa-IR"/>
        </w:rPr>
        <w:t>ّ</w:t>
      </w:r>
      <w:r w:rsidR="00F6265D">
        <w:rPr>
          <w:rFonts w:hint="cs"/>
          <w:rtl/>
          <w:lang w:bidi="fa-IR"/>
        </w:rPr>
        <w:t>د نیز نیست بلکه فقط یک تقیید است</w:t>
      </w:r>
      <w:r>
        <w:rPr>
          <w:rFonts w:hint="cs"/>
          <w:rtl/>
          <w:lang w:bidi="fa-IR"/>
        </w:rPr>
        <w:t xml:space="preserve"> و ماد</w:t>
      </w:r>
      <w:r w:rsidR="00090BBC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ه فانی در هیئت است.</w:t>
      </w:r>
    </w:p>
    <w:p w:rsidR="003260E0" w:rsidRDefault="003E029D" w:rsidP="003E029D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اما کبرویاً قابل دفاع نیست</w:t>
      </w:r>
      <w:r w:rsidR="00F6265D">
        <w:rPr>
          <w:rFonts w:hint="cs"/>
          <w:rtl/>
          <w:lang w:bidi="fa-IR"/>
        </w:rPr>
        <w:t xml:space="preserve"> زیرا سل</w:t>
      </w:r>
      <w:r>
        <w:rPr>
          <w:rFonts w:hint="cs"/>
          <w:rtl/>
          <w:lang w:bidi="fa-IR"/>
        </w:rPr>
        <w:t>ّ</w:t>
      </w:r>
      <w:r w:rsidR="00F6265D">
        <w:rPr>
          <w:rFonts w:hint="cs"/>
          <w:rtl/>
          <w:lang w:bidi="fa-IR"/>
        </w:rPr>
        <w:t xml:space="preserve">منا که دو </w:t>
      </w:r>
      <w:r w:rsidR="00CD3AFD">
        <w:rPr>
          <w:rFonts w:hint="cs"/>
          <w:rtl/>
          <w:lang w:bidi="fa-IR"/>
        </w:rPr>
        <w:t xml:space="preserve">تقیید </w:t>
      </w:r>
      <w:r>
        <w:rPr>
          <w:rFonts w:hint="cs"/>
          <w:rtl/>
          <w:lang w:bidi="fa-IR"/>
        </w:rPr>
        <w:t>حاصل شود</w:t>
      </w:r>
      <w:r w:rsidR="00CD3AFD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این</w:t>
      </w:r>
      <w:r w:rsidR="00CD3AFD">
        <w:rPr>
          <w:rFonts w:hint="cs"/>
          <w:rtl/>
          <w:lang w:bidi="fa-IR"/>
        </w:rPr>
        <w:t xml:space="preserve"> خلاف اصل نیست زیرا د</w:t>
      </w:r>
      <w:r w:rsidR="00F6265D">
        <w:rPr>
          <w:rFonts w:hint="cs"/>
          <w:rtl/>
          <w:lang w:bidi="fa-IR"/>
        </w:rPr>
        <w:t>ر باب مباحث لفظی تابع حج</w:t>
      </w:r>
      <w:r>
        <w:rPr>
          <w:rFonts w:hint="cs"/>
          <w:rtl/>
          <w:lang w:bidi="fa-IR"/>
        </w:rPr>
        <w:t>ّ</w:t>
      </w:r>
      <w:r w:rsidR="00F6265D">
        <w:rPr>
          <w:rFonts w:hint="cs"/>
          <w:rtl/>
          <w:lang w:bidi="fa-IR"/>
        </w:rPr>
        <w:t>ت هستیم</w:t>
      </w:r>
      <w:r>
        <w:rPr>
          <w:rFonts w:hint="cs"/>
          <w:rtl/>
          <w:lang w:bidi="fa-IR"/>
        </w:rPr>
        <w:t xml:space="preserve">؛ </w:t>
      </w:r>
      <w:r w:rsidR="00F6265D">
        <w:rPr>
          <w:rFonts w:hint="cs"/>
          <w:rtl/>
          <w:lang w:bidi="fa-IR"/>
        </w:rPr>
        <w:t>حج</w:t>
      </w:r>
      <w:r>
        <w:rPr>
          <w:rFonts w:hint="cs"/>
          <w:rtl/>
          <w:lang w:bidi="fa-IR"/>
        </w:rPr>
        <w:t>ّ</w:t>
      </w:r>
      <w:r w:rsidR="00F6265D">
        <w:rPr>
          <w:rFonts w:hint="cs"/>
          <w:rtl/>
          <w:lang w:bidi="fa-IR"/>
        </w:rPr>
        <w:t>ت بر اطلاق یا تقیید هرکدام باشد به همان عمل می کنیم و عمل به حج</w:t>
      </w:r>
      <w:r>
        <w:rPr>
          <w:rFonts w:hint="cs"/>
          <w:rtl/>
          <w:lang w:bidi="fa-IR"/>
        </w:rPr>
        <w:t>ّ</w:t>
      </w:r>
      <w:r w:rsidR="00F6265D">
        <w:rPr>
          <w:rFonts w:hint="cs"/>
          <w:rtl/>
          <w:lang w:bidi="fa-IR"/>
        </w:rPr>
        <w:t>ت، خلاف اصل نیست.</w:t>
      </w:r>
    </w:p>
    <w:p w:rsidR="000613CF" w:rsidRPr="00391EDF" w:rsidRDefault="000613CF" w:rsidP="000613CF">
      <w:pPr>
        <w:bidi/>
        <w:rPr>
          <w:color w:val="FF0000"/>
          <w:rtl/>
          <w:lang w:bidi="fa-IR"/>
        </w:rPr>
      </w:pPr>
      <w:r w:rsidRPr="00391EDF">
        <w:rPr>
          <w:rFonts w:hint="cs"/>
          <w:color w:val="FF0000"/>
          <w:rtl/>
          <w:lang w:bidi="fa-IR"/>
        </w:rPr>
        <w:t>(پایان)</w:t>
      </w:r>
    </w:p>
    <w:p w:rsidR="007F1CF7" w:rsidRDefault="007F1CF7" w:rsidP="007F1CF7">
      <w:pPr>
        <w:bidi/>
        <w:rPr>
          <w:rtl/>
          <w:lang w:bidi="fa-IR"/>
        </w:rPr>
      </w:pPr>
    </w:p>
    <w:p w:rsidR="00391EDF" w:rsidRDefault="00391EDF">
      <w:pPr>
        <w:bidi/>
        <w:rPr>
          <w:lang w:bidi="fa-IR"/>
        </w:rPr>
      </w:pPr>
      <w:bookmarkStart w:id="0" w:name="_GoBack"/>
      <w:bookmarkEnd w:id="0"/>
    </w:p>
    <w:sectPr w:rsidR="00391EDF" w:rsidSect="00711A14">
      <w:pgSz w:w="12240" w:h="15840"/>
      <w:pgMar w:top="1440" w:right="1440" w:bottom="1440" w:left="144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F6B"/>
    <w:rsid w:val="000613CF"/>
    <w:rsid w:val="00067C82"/>
    <w:rsid w:val="00090BBC"/>
    <w:rsid w:val="00173AC0"/>
    <w:rsid w:val="0018235F"/>
    <w:rsid w:val="002702AF"/>
    <w:rsid w:val="002C1EDF"/>
    <w:rsid w:val="003260E0"/>
    <w:rsid w:val="00360906"/>
    <w:rsid w:val="00387E8A"/>
    <w:rsid w:val="00391EDF"/>
    <w:rsid w:val="003A563D"/>
    <w:rsid w:val="003E029D"/>
    <w:rsid w:val="00560F6B"/>
    <w:rsid w:val="006A4C8A"/>
    <w:rsid w:val="00704D39"/>
    <w:rsid w:val="00711A14"/>
    <w:rsid w:val="007F1CF7"/>
    <w:rsid w:val="00852CF7"/>
    <w:rsid w:val="008E3E31"/>
    <w:rsid w:val="00936E13"/>
    <w:rsid w:val="009545D4"/>
    <w:rsid w:val="00A51BDE"/>
    <w:rsid w:val="00A829A4"/>
    <w:rsid w:val="00A9237E"/>
    <w:rsid w:val="00AE23A9"/>
    <w:rsid w:val="00B302CB"/>
    <w:rsid w:val="00CB4D4E"/>
    <w:rsid w:val="00CD3AFD"/>
    <w:rsid w:val="00E84B9A"/>
    <w:rsid w:val="00EC4F26"/>
    <w:rsid w:val="00F62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بسم الله</dc:creator>
  <cp:lastModifiedBy>بسم الله</cp:lastModifiedBy>
  <cp:revision>29</cp:revision>
  <dcterms:created xsi:type="dcterms:W3CDTF">2019-11-12T04:32:00Z</dcterms:created>
  <dcterms:modified xsi:type="dcterms:W3CDTF">2019-11-13T03:00:00Z</dcterms:modified>
</cp:coreProperties>
</file>